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ABD" w:rsidRPr="008B2CE6" w:rsidRDefault="004C0ABD" w:rsidP="004C0AB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</w:rPr>
        <w:t>Учебная ситуация</w:t>
      </w:r>
      <w:r w:rsidR="007E5FA1">
        <w:rPr>
          <w:rFonts w:ascii="Times New Roman" w:hAnsi="Times New Roman" w:cs="Times New Roman"/>
          <w:b/>
          <w:sz w:val="24"/>
          <w:szCs w:val="24"/>
        </w:rPr>
        <w:t xml:space="preserve"> № 4</w:t>
      </w:r>
      <w:r w:rsidRPr="008B2CE6">
        <w:rPr>
          <w:rFonts w:ascii="Times New Roman" w:hAnsi="Times New Roman" w:cs="Times New Roman"/>
          <w:b/>
          <w:sz w:val="24"/>
          <w:szCs w:val="24"/>
        </w:rPr>
        <w:t xml:space="preserve"> (УС)</w:t>
      </w:r>
    </w:p>
    <w:p w:rsidR="004C0ABD" w:rsidRPr="008B2CE6" w:rsidRDefault="004C0ABD" w:rsidP="004C0ABD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 xml:space="preserve">Автор: </w:t>
      </w:r>
      <w:r>
        <w:rPr>
          <w:rFonts w:ascii="Times New Roman" w:hAnsi="Times New Roman" w:cs="Times New Roman"/>
          <w:sz w:val="24"/>
          <w:szCs w:val="24"/>
        </w:rPr>
        <w:t>Наговицына Виктория Сергеевна</w:t>
      </w:r>
      <w:r w:rsidRPr="008B2CE6">
        <w:rPr>
          <w:rFonts w:ascii="Times New Roman" w:hAnsi="Times New Roman" w:cs="Times New Roman"/>
          <w:sz w:val="24"/>
          <w:szCs w:val="24"/>
        </w:rPr>
        <w:t xml:space="preserve">, МАОУ «СОШ № 28», г. Пермь, учитель </w:t>
      </w:r>
      <w:r>
        <w:rPr>
          <w:rFonts w:ascii="Times New Roman" w:hAnsi="Times New Roman" w:cs="Times New Roman"/>
          <w:sz w:val="24"/>
          <w:szCs w:val="24"/>
        </w:rPr>
        <w:t>физической культуры</w:t>
      </w:r>
      <w:r w:rsidRPr="008B2CE6">
        <w:rPr>
          <w:rFonts w:ascii="Times New Roman" w:hAnsi="Times New Roman" w:cs="Times New Roman"/>
          <w:sz w:val="24"/>
          <w:szCs w:val="24"/>
        </w:rPr>
        <w:t>.</w:t>
      </w:r>
    </w:p>
    <w:p w:rsidR="004C0ABD" w:rsidRPr="008B2CE6" w:rsidRDefault="004C0ABD" w:rsidP="004C0ABD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Тема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4C7FC9">
        <w:rPr>
          <w:rFonts w:ascii="Times New Roman" w:hAnsi="Times New Roman" w:cs="Times New Roman"/>
          <w:sz w:val="24"/>
          <w:szCs w:val="24"/>
        </w:rPr>
        <w:t>Гигиена в школе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B2CE6">
        <w:rPr>
          <w:rFonts w:ascii="Times New Roman" w:hAnsi="Times New Roman" w:cs="Times New Roman"/>
          <w:sz w:val="24"/>
          <w:szCs w:val="24"/>
        </w:rPr>
        <w:t xml:space="preserve"> </w:t>
      </w:r>
      <w:r w:rsidR="004C7FC9">
        <w:rPr>
          <w:rFonts w:ascii="Times New Roman" w:hAnsi="Times New Roman" w:cs="Times New Roman"/>
          <w:sz w:val="24"/>
          <w:szCs w:val="24"/>
        </w:rPr>
        <w:t>Физическая культура</w:t>
      </w:r>
      <w:r w:rsidRPr="008B2CE6">
        <w:rPr>
          <w:rFonts w:ascii="Times New Roman" w:hAnsi="Times New Roman" w:cs="Times New Roman"/>
          <w:sz w:val="24"/>
          <w:szCs w:val="24"/>
        </w:rPr>
        <w:t>, 7 класс</w:t>
      </w:r>
    </w:p>
    <w:p w:rsidR="004C0ABD" w:rsidRPr="008B2CE6" w:rsidRDefault="004C0ABD" w:rsidP="004C0ABD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Место УС в изучении предмета</w:t>
      </w:r>
      <w:r w:rsidRPr="008B2CE6">
        <w:rPr>
          <w:rFonts w:ascii="Times New Roman" w:hAnsi="Times New Roman" w:cs="Times New Roman"/>
          <w:sz w:val="24"/>
          <w:szCs w:val="24"/>
        </w:rPr>
        <w:t>: учебная ситуация может быть рассмотрена в качестве итогового задания по выше названной теме.</w:t>
      </w:r>
    </w:p>
    <w:p w:rsidR="004C0ABD" w:rsidRPr="008B2CE6" w:rsidRDefault="004C0ABD" w:rsidP="004C0ABD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Цель УС</w:t>
      </w:r>
      <w:r>
        <w:rPr>
          <w:rFonts w:ascii="Times New Roman" w:hAnsi="Times New Roman" w:cs="Times New Roman"/>
          <w:sz w:val="24"/>
          <w:szCs w:val="24"/>
        </w:rPr>
        <w:t>: формировать умение выявлять последствия заданной причины явления</w:t>
      </w:r>
      <w:r w:rsidRPr="008B2CE6">
        <w:rPr>
          <w:rFonts w:ascii="Times New Roman" w:hAnsi="Times New Roman" w:cs="Times New Roman"/>
          <w:sz w:val="24"/>
          <w:szCs w:val="24"/>
        </w:rPr>
        <w:t>. Обучающиеся должны сформулировать письменный развернутый ответ.</w:t>
      </w:r>
    </w:p>
    <w:p w:rsidR="004C0ABD" w:rsidRPr="008B2CE6" w:rsidRDefault="004C0ABD" w:rsidP="004C0ABD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 xml:space="preserve">Конкретизированный </w:t>
      </w:r>
      <w:proofErr w:type="spellStart"/>
      <w:r w:rsidRPr="008B2CE6">
        <w:rPr>
          <w:rFonts w:ascii="Times New Roman" w:hAnsi="Times New Roman" w:cs="Times New Roman"/>
          <w:b/>
          <w:i/>
          <w:sz w:val="24"/>
          <w:szCs w:val="24"/>
        </w:rPr>
        <w:t>метапредметный</w:t>
      </w:r>
      <w:proofErr w:type="spellEnd"/>
      <w:r w:rsidRPr="008B2CE6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</w:t>
      </w:r>
      <w:r w:rsidRPr="008B2CE6">
        <w:rPr>
          <w:rFonts w:ascii="Times New Roman" w:hAnsi="Times New Roman" w:cs="Times New Roman"/>
          <w:sz w:val="24"/>
          <w:szCs w:val="24"/>
        </w:rPr>
        <w:t xml:space="preserve">: у обучающихся будет формироваться умение </w:t>
      </w:r>
      <w:r>
        <w:rPr>
          <w:rFonts w:ascii="Times New Roman" w:hAnsi="Times New Roman" w:cs="Times New Roman"/>
          <w:sz w:val="24"/>
          <w:szCs w:val="24"/>
        </w:rPr>
        <w:t>выявлять последствия заданной причины события или явления. При этом обучающийся должен дать письменный развернутый ответ с наличием импликации.</w:t>
      </w:r>
    </w:p>
    <w:p w:rsidR="004C0ABD" w:rsidRPr="008B2CE6" w:rsidRDefault="004C0ABD" w:rsidP="004C0ABD">
      <w:pPr>
        <w:jc w:val="center"/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Этапы УС:</w:t>
      </w:r>
    </w:p>
    <w:tbl>
      <w:tblPr>
        <w:tblStyle w:val="a3"/>
        <w:tblW w:w="10094" w:type="dxa"/>
        <w:tblInd w:w="-318" w:type="dxa"/>
        <w:tblLook w:val="04A0" w:firstRow="1" w:lastRow="0" w:firstColumn="1" w:lastColumn="0" w:noHBand="0" w:noVBand="1"/>
      </w:tblPr>
      <w:tblGrid>
        <w:gridCol w:w="2356"/>
        <w:gridCol w:w="2480"/>
        <w:gridCol w:w="2656"/>
        <w:gridCol w:w="2602"/>
      </w:tblGrid>
      <w:tr w:rsidR="004C0ABD" w:rsidRPr="008B2CE6" w:rsidTr="007E5FA1">
        <w:tc>
          <w:tcPr>
            <w:tcW w:w="1749" w:type="dxa"/>
          </w:tcPr>
          <w:p w:rsidR="004C0ABD" w:rsidRPr="008B2CE6" w:rsidRDefault="004C0ABD" w:rsidP="00835C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Этапы учебной ситуации</w:t>
            </w:r>
          </w:p>
        </w:tc>
        <w:tc>
          <w:tcPr>
            <w:tcW w:w="2664" w:type="dxa"/>
          </w:tcPr>
          <w:p w:rsidR="004C0ABD" w:rsidRPr="008B2CE6" w:rsidRDefault="004C0ABD" w:rsidP="00835C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Задачи этапа:</w:t>
            </w:r>
          </w:p>
        </w:tc>
        <w:tc>
          <w:tcPr>
            <w:tcW w:w="2884" w:type="dxa"/>
          </w:tcPr>
          <w:p w:rsidR="004C0ABD" w:rsidRPr="008B2CE6" w:rsidRDefault="004C0ABD" w:rsidP="00835C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педагога</w:t>
            </w:r>
          </w:p>
        </w:tc>
        <w:tc>
          <w:tcPr>
            <w:tcW w:w="2797" w:type="dxa"/>
          </w:tcPr>
          <w:p w:rsidR="004C0ABD" w:rsidRPr="008B2CE6" w:rsidRDefault="004C0ABD" w:rsidP="00835C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обучающихся</w:t>
            </w:r>
          </w:p>
        </w:tc>
      </w:tr>
      <w:tr w:rsidR="004C0ABD" w:rsidRPr="008B2CE6" w:rsidTr="007E5FA1">
        <w:tc>
          <w:tcPr>
            <w:tcW w:w="1749" w:type="dxa"/>
          </w:tcPr>
          <w:p w:rsidR="004C0ABD" w:rsidRPr="008B2CE6" w:rsidRDefault="004C0ABD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1.Подготовительный этап.</w:t>
            </w:r>
          </w:p>
        </w:tc>
        <w:tc>
          <w:tcPr>
            <w:tcW w:w="2664" w:type="dxa"/>
          </w:tcPr>
          <w:p w:rsidR="004C0ABD" w:rsidRPr="008B2CE6" w:rsidRDefault="004C0ABD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 xml:space="preserve">- Ввести в курс УС. - Объяснить основные понятия (если в этом есть необходимость). </w:t>
            </w:r>
          </w:p>
        </w:tc>
        <w:tc>
          <w:tcPr>
            <w:tcW w:w="2884" w:type="dxa"/>
          </w:tcPr>
          <w:p w:rsidR="004C0ABD" w:rsidRPr="008B2CE6" w:rsidRDefault="004C0ABD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Педагог зачитывает и поясняет УС.</w:t>
            </w:r>
          </w:p>
          <w:p w:rsidR="004C0ABD" w:rsidRPr="008B2CE6" w:rsidRDefault="004C0ABD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Комментирует отдельные ее части.</w:t>
            </w:r>
          </w:p>
          <w:p w:rsidR="004C0ABD" w:rsidRPr="008B2CE6" w:rsidRDefault="004C0ABD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Поясняет суть задания; устанавливает условия выполнения работы.</w:t>
            </w:r>
          </w:p>
        </w:tc>
        <w:tc>
          <w:tcPr>
            <w:tcW w:w="2797" w:type="dxa"/>
          </w:tcPr>
          <w:p w:rsidR="004C0ABD" w:rsidRPr="008B2CE6" w:rsidRDefault="004C0ABD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Погружение в УС.</w:t>
            </w:r>
          </w:p>
          <w:p w:rsidR="004C0ABD" w:rsidRPr="008B2CE6" w:rsidRDefault="004C0ABD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Осмысление и уточнение задания.</w:t>
            </w:r>
          </w:p>
        </w:tc>
      </w:tr>
      <w:tr w:rsidR="004C0ABD" w:rsidRPr="008B2CE6" w:rsidTr="007E5FA1">
        <w:tc>
          <w:tcPr>
            <w:tcW w:w="1749" w:type="dxa"/>
          </w:tcPr>
          <w:p w:rsidR="004C0ABD" w:rsidRPr="008B2CE6" w:rsidRDefault="004C0ABD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2.Основной этап.</w:t>
            </w:r>
          </w:p>
        </w:tc>
        <w:tc>
          <w:tcPr>
            <w:tcW w:w="2664" w:type="dxa"/>
          </w:tcPr>
          <w:p w:rsidR="004C0ABD" w:rsidRPr="008B2CE6" w:rsidRDefault="004C0ABD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Выполнить по инструкции предложенное задание.</w:t>
            </w:r>
          </w:p>
          <w:p w:rsidR="004C0ABD" w:rsidRPr="008B2CE6" w:rsidRDefault="004C0ABD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Уложиться во времени.</w:t>
            </w:r>
          </w:p>
        </w:tc>
        <w:tc>
          <w:tcPr>
            <w:tcW w:w="2884" w:type="dxa"/>
          </w:tcPr>
          <w:p w:rsidR="004C0ABD" w:rsidRPr="008B2CE6" w:rsidRDefault="004C0ABD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В процессе самостоятельной работы обучающихся координирует их действия.</w:t>
            </w:r>
          </w:p>
          <w:p w:rsidR="004C0ABD" w:rsidRPr="008B2CE6" w:rsidRDefault="004C0ABD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Индивидуально корректирует действия обучающихся.</w:t>
            </w:r>
          </w:p>
        </w:tc>
        <w:tc>
          <w:tcPr>
            <w:tcW w:w="2797" w:type="dxa"/>
          </w:tcPr>
          <w:p w:rsidR="004C0ABD" w:rsidRPr="008B2CE6" w:rsidRDefault="004C0ABD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Непосредственно работают над УС, выполняя инструкцию.</w:t>
            </w:r>
          </w:p>
        </w:tc>
      </w:tr>
      <w:tr w:rsidR="004C0ABD" w:rsidRPr="008B2CE6" w:rsidTr="007E5FA1">
        <w:tc>
          <w:tcPr>
            <w:tcW w:w="1749" w:type="dxa"/>
          </w:tcPr>
          <w:p w:rsidR="004C0ABD" w:rsidRPr="008B2CE6" w:rsidRDefault="004C0ABD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3.Заключительный этап.</w:t>
            </w:r>
          </w:p>
        </w:tc>
        <w:tc>
          <w:tcPr>
            <w:tcW w:w="2664" w:type="dxa"/>
          </w:tcPr>
          <w:p w:rsidR="004C0ABD" w:rsidRPr="008B2CE6" w:rsidRDefault="004C0ABD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Проверить, насколько правильно задание выполнено по инструкции.</w:t>
            </w:r>
          </w:p>
          <w:p w:rsidR="004C0ABD" w:rsidRPr="008B2CE6" w:rsidRDefault="004C0ABD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Исправить недочеты.</w:t>
            </w:r>
          </w:p>
        </w:tc>
        <w:tc>
          <w:tcPr>
            <w:tcW w:w="2884" w:type="dxa"/>
          </w:tcPr>
          <w:p w:rsidR="004C0ABD" w:rsidRPr="008B2CE6" w:rsidRDefault="004C0ABD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Координирует действия обучающихся во времени.</w:t>
            </w:r>
          </w:p>
        </w:tc>
        <w:tc>
          <w:tcPr>
            <w:tcW w:w="2797" w:type="dxa"/>
          </w:tcPr>
          <w:p w:rsidR="004C0ABD" w:rsidRPr="008B2CE6" w:rsidRDefault="004C0ABD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Самостоятельно проверяют правильность выполнения УС и исправляют недочеты, если таковые имеются.</w:t>
            </w:r>
          </w:p>
        </w:tc>
      </w:tr>
    </w:tbl>
    <w:p w:rsidR="004C0ABD" w:rsidRDefault="004C0ABD" w:rsidP="004C0AB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FC9" w:rsidRDefault="004C7FC9" w:rsidP="004C0AB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FC9" w:rsidRDefault="004C7FC9" w:rsidP="004C0AB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FC9" w:rsidRPr="008B2CE6" w:rsidRDefault="004C7FC9" w:rsidP="004C0AB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0ABD" w:rsidRPr="008B2CE6" w:rsidRDefault="004C0ABD" w:rsidP="004C0AB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</w:rPr>
        <w:t>Дидактические материалы (то, что получают обучающиеся для работы)</w:t>
      </w:r>
    </w:p>
    <w:p w:rsidR="004C0ABD" w:rsidRPr="008B2CE6" w:rsidRDefault="004C0ABD" w:rsidP="004C0ABD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i/>
          <w:sz w:val="24"/>
          <w:szCs w:val="24"/>
          <w:u w:val="single"/>
        </w:rPr>
        <w:t>Учебная ситуация</w:t>
      </w:r>
      <w:r>
        <w:rPr>
          <w:rFonts w:ascii="Times New Roman" w:hAnsi="Times New Roman" w:cs="Times New Roman"/>
          <w:sz w:val="24"/>
          <w:szCs w:val="24"/>
        </w:rPr>
        <w:t xml:space="preserve">: Средства массовой информации сообщают </w:t>
      </w:r>
      <w:r w:rsidR="00137502">
        <w:rPr>
          <w:rFonts w:ascii="Times New Roman" w:hAnsi="Times New Roman" w:cs="Times New Roman"/>
          <w:sz w:val="24"/>
          <w:szCs w:val="24"/>
        </w:rPr>
        <w:t>о бедственной ситуации с личной гигиеной школьников</w:t>
      </w:r>
      <w:r>
        <w:rPr>
          <w:rFonts w:ascii="Times New Roman" w:hAnsi="Times New Roman" w:cs="Times New Roman"/>
          <w:sz w:val="24"/>
          <w:szCs w:val="24"/>
        </w:rPr>
        <w:t>. Проанализируйте ситуацию на основе следующего текста.</w:t>
      </w:r>
    </w:p>
    <w:p w:rsidR="004C0ABD" w:rsidRPr="008B2CE6" w:rsidRDefault="004C0ABD" w:rsidP="004C0ABD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  <w:u w:val="single"/>
        </w:rPr>
        <w:t>Инструкция</w:t>
      </w:r>
      <w:r w:rsidRPr="008B2CE6">
        <w:rPr>
          <w:rFonts w:ascii="Times New Roman" w:hAnsi="Times New Roman" w:cs="Times New Roman"/>
          <w:sz w:val="24"/>
          <w:szCs w:val="24"/>
        </w:rPr>
        <w:t>:</w:t>
      </w:r>
    </w:p>
    <w:p w:rsidR="004C0ABD" w:rsidRPr="008B2CE6" w:rsidRDefault="004C0ABD" w:rsidP="004C0AB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sz w:val="24"/>
          <w:szCs w:val="24"/>
        </w:rPr>
        <w:t>Внимательно прочитайте</w:t>
      </w:r>
      <w:r>
        <w:rPr>
          <w:rFonts w:ascii="Times New Roman" w:hAnsi="Times New Roman" w:cs="Times New Roman"/>
          <w:sz w:val="24"/>
          <w:szCs w:val="24"/>
        </w:rPr>
        <w:t xml:space="preserve"> следующий ниже</w:t>
      </w:r>
      <w:r w:rsidRPr="008B2CE6">
        <w:rPr>
          <w:rFonts w:ascii="Times New Roman" w:hAnsi="Times New Roman" w:cs="Times New Roman"/>
          <w:sz w:val="24"/>
          <w:szCs w:val="24"/>
        </w:rPr>
        <w:t xml:space="preserve"> текст и критерии оценивания (в таблице).</w:t>
      </w:r>
    </w:p>
    <w:p w:rsidR="004C0ABD" w:rsidRPr="008B2CE6" w:rsidRDefault="004C0ABD" w:rsidP="004C0AB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Объясните </w:t>
      </w:r>
      <w:r w:rsidR="00137502">
        <w:rPr>
          <w:rFonts w:ascii="Times New Roman" w:hAnsi="Times New Roman" w:cs="Times New Roman"/>
          <w:sz w:val="24"/>
          <w:szCs w:val="24"/>
        </w:rPr>
        <w:t>почему нужно соблюдать правила личной гигиены</w:t>
      </w:r>
      <w:r w:rsidRPr="008B2CE6">
        <w:rPr>
          <w:rFonts w:ascii="Times New Roman" w:hAnsi="Times New Roman" w:cs="Times New Roman"/>
          <w:sz w:val="24"/>
          <w:szCs w:val="24"/>
        </w:rPr>
        <w:t>?</w:t>
      </w:r>
    </w:p>
    <w:p w:rsidR="004C0ABD" w:rsidRPr="008B2CE6" w:rsidRDefault="004C0ABD" w:rsidP="004C0AB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sz w:val="24"/>
          <w:szCs w:val="24"/>
        </w:rPr>
        <w:t>Ответ должен содержать письменное развернутое высказывание</w:t>
      </w:r>
      <w:r>
        <w:rPr>
          <w:rFonts w:ascii="Times New Roman" w:hAnsi="Times New Roman" w:cs="Times New Roman"/>
          <w:sz w:val="24"/>
          <w:szCs w:val="24"/>
        </w:rPr>
        <w:t xml:space="preserve"> с наличием конструкции «если …, то …» или «если …, то …, так как …»</w:t>
      </w:r>
      <w:r w:rsidRPr="008B2CE6">
        <w:rPr>
          <w:rFonts w:ascii="Times New Roman" w:hAnsi="Times New Roman" w:cs="Times New Roman"/>
          <w:sz w:val="24"/>
          <w:szCs w:val="24"/>
        </w:rPr>
        <w:t>.</w:t>
      </w:r>
    </w:p>
    <w:p w:rsidR="004C0ABD" w:rsidRPr="008B2CE6" w:rsidRDefault="004C0ABD" w:rsidP="004C0AB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работы – 10</w:t>
      </w:r>
      <w:r w:rsidRPr="008B2CE6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4C7FC9" w:rsidRPr="004C7FC9" w:rsidRDefault="004C7FC9" w:rsidP="004C7F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Гигиена</w:t>
      </w:r>
    </w:p>
    <w:p w:rsidR="00137502" w:rsidRPr="00137502" w:rsidRDefault="007E5FA1" w:rsidP="00137502">
      <w:pPr>
        <w:pStyle w:val="a6"/>
        <w:pBdr>
          <w:bottom w:val="dashed" w:sz="6" w:space="5" w:color="CEAF99"/>
        </w:pBdr>
        <w:spacing w:before="0" w:beforeAutospacing="0" w:after="90" w:afterAutospacing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</w:t>
      </w:r>
      <w:r w:rsidR="00137502" w:rsidRPr="00137502">
        <w:rPr>
          <w:color w:val="000000"/>
          <w:sz w:val="22"/>
          <w:szCs w:val="22"/>
        </w:rPr>
        <w:t xml:space="preserve">Личная гигиена включает в себя: рациональный суточный режим, уход за телом и полостью рта, гигиену одежды и обуви. </w:t>
      </w:r>
      <w:r w:rsidR="00137502">
        <w:rPr>
          <w:color w:val="000000"/>
          <w:sz w:val="22"/>
          <w:szCs w:val="22"/>
        </w:rPr>
        <w:t>Особенно оно важно для школьников</w:t>
      </w:r>
      <w:r w:rsidR="00137502" w:rsidRPr="00137502">
        <w:rPr>
          <w:color w:val="000000"/>
          <w:sz w:val="22"/>
          <w:szCs w:val="22"/>
        </w:rPr>
        <w:t>, т.к. строгое их соблюдение способствует укреплению здоровья, повышению умственной и физической работоспособности и служит залогом спортивных достижений.</w:t>
      </w:r>
      <w:bookmarkStart w:id="0" w:name="_GoBack"/>
      <w:bookmarkEnd w:id="0"/>
    </w:p>
    <w:p w:rsidR="00137502" w:rsidRDefault="00137502" w:rsidP="00137502">
      <w:pPr>
        <w:pStyle w:val="a6"/>
        <w:pBdr>
          <w:bottom w:val="dashed" w:sz="6" w:space="5" w:color="CEAF99"/>
        </w:pBdr>
        <w:spacing w:before="0" w:beforeAutospacing="0" w:after="90" w:afterAutospacing="0"/>
        <w:rPr>
          <w:color w:val="000000"/>
          <w:sz w:val="22"/>
          <w:szCs w:val="22"/>
        </w:rPr>
      </w:pPr>
      <w:r w:rsidRPr="00137502">
        <w:rPr>
          <w:color w:val="000000"/>
          <w:sz w:val="22"/>
          <w:szCs w:val="22"/>
        </w:rPr>
        <w:t>Основные правила организации суточного режима: подъем в одно и то же время;</w:t>
      </w:r>
    </w:p>
    <w:p w:rsidR="00137502" w:rsidRPr="00137502" w:rsidRDefault="00137502" w:rsidP="00137502">
      <w:pPr>
        <w:pStyle w:val="a6"/>
        <w:pBdr>
          <w:bottom w:val="dashed" w:sz="6" w:space="5" w:color="CEAF99"/>
        </w:pBdr>
        <w:spacing w:before="0" w:beforeAutospacing="0" w:after="90" w:afterAutospacing="0"/>
        <w:rPr>
          <w:color w:val="000000"/>
          <w:sz w:val="22"/>
          <w:szCs w:val="22"/>
        </w:rPr>
      </w:pPr>
      <w:r w:rsidRPr="00137502">
        <w:rPr>
          <w:color w:val="000000"/>
          <w:sz w:val="22"/>
          <w:szCs w:val="22"/>
        </w:rPr>
        <w:t xml:space="preserve"> Выполнение УГГ и закаливающих процедур;</w:t>
      </w:r>
    </w:p>
    <w:p w:rsidR="00137502" w:rsidRPr="00137502" w:rsidRDefault="00137502" w:rsidP="00137502">
      <w:pPr>
        <w:pStyle w:val="a6"/>
        <w:pBdr>
          <w:bottom w:val="dashed" w:sz="6" w:space="5" w:color="CEAF99"/>
        </w:pBdr>
        <w:spacing w:before="0" w:beforeAutospacing="0" w:after="90" w:afterAutospacing="0"/>
        <w:rPr>
          <w:color w:val="000000"/>
          <w:sz w:val="22"/>
          <w:szCs w:val="22"/>
        </w:rPr>
      </w:pPr>
      <w:r w:rsidRPr="00137502">
        <w:rPr>
          <w:color w:val="000000"/>
          <w:sz w:val="22"/>
          <w:szCs w:val="22"/>
        </w:rPr>
        <w:t>Приема пищи в одно и то же время, не менее 3 раз в день (лучше 4 – 5 раз в день);</w:t>
      </w:r>
    </w:p>
    <w:p w:rsidR="00137502" w:rsidRPr="00137502" w:rsidRDefault="00137502" w:rsidP="00137502">
      <w:pPr>
        <w:pStyle w:val="a6"/>
        <w:pBdr>
          <w:bottom w:val="dashed" w:sz="6" w:space="5" w:color="CEAF99"/>
        </w:pBdr>
        <w:spacing w:before="0" w:beforeAutospacing="0" w:after="90" w:afterAutospacing="0"/>
        <w:rPr>
          <w:color w:val="000000"/>
          <w:sz w:val="22"/>
          <w:szCs w:val="22"/>
        </w:rPr>
      </w:pPr>
      <w:r w:rsidRPr="00137502">
        <w:rPr>
          <w:color w:val="000000"/>
          <w:sz w:val="22"/>
          <w:szCs w:val="22"/>
        </w:rPr>
        <w:t>Самостоятельные занятия по учебным дисциплинам в одно и тоже время;</w:t>
      </w:r>
    </w:p>
    <w:p w:rsidR="00137502" w:rsidRPr="00137502" w:rsidRDefault="00137502" w:rsidP="00137502">
      <w:pPr>
        <w:pStyle w:val="a6"/>
        <w:pBdr>
          <w:bottom w:val="dashed" w:sz="6" w:space="5" w:color="CEAF99"/>
        </w:pBdr>
        <w:spacing w:before="0" w:beforeAutospacing="0" w:after="90" w:afterAutospacing="0"/>
        <w:rPr>
          <w:color w:val="000000"/>
          <w:sz w:val="22"/>
          <w:szCs w:val="22"/>
        </w:rPr>
      </w:pPr>
      <w:r w:rsidRPr="00137502">
        <w:rPr>
          <w:color w:val="000000"/>
          <w:sz w:val="22"/>
          <w:szCs w:val="22"/>
        </w:rPr>
        <w:t>Не реже 3 – 5 раза в неделю по 1,5 – 2 ч. занятия физическими упражнениями и спортом с оптимальной физической нагрузкой;</w:t>
      </w:r>
    </w:p>
    <w:p w:rsidR="00137502" w:rsidRPr="00137502" w:rsidRDefault="00137502" w:rsidP="00137502">
      <w:pPr>
        <w:pStyle w:val="a6"/>
        <w:pBdr>
          <w:bottom w:val="dashed" w:sz="6" w:space="5" w:color="CEAF99"/>
        </w:pBdr>
        <w:spacing w:before="0" w:beforeAutospacing="0" w:after="90" w:afterAutospacing="0"/>
        <w:rPr>
          <w:color w:val="000000"/>
          <w:sz w:val="22"/>
          <w:szCs w:val="22"/>
        </w:rPr>
      </w:pPr>
      <w:r w:rsidRPr="00137502">
        <w:rPr>
          <w:color w:val="000000"/>
          <w:sz w:val="22"/>
          <w:szCs w:val="22"/>
        </w:rPr>
        <w:t>Ежедневное пребывание на свежем воздухе (1,5 – 2 ч);</w:t>
      </w:r>
    </w:p>
    <w:p w:rsidR="004C0ABD" w:rsidRPr="008B2CE6" w:rsidRDefault="004C0ABD" w:rsidP="004C0ABD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</w:rPr>
        <w:t>Письменное высказывание</w:t>
      </w:r>
      <w:r w:rsidRPr="008B2CE6">
        <w:rPr>
          <w:rFonts w:ascii="Times New Roman" w:hAnsi="Times New Roman" w:cs="Times New Roman"/>
          <w:sz w:val="24"/>
          <w:szCs w:val="24"/>
        </w:rPr>
        <w:t>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C0ABD" w:rsidRPr="008B2CE6" w:rsidRDefault="004C0ABD" w:rsidP="004C0AB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0ABD" w:rsidRPr="008B2CE6" w:rsidRDefault="004C0ABD" w:rsidP="004C0AB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</w:rPr>
        <w:t>Критерии оценивания письменного развернутого ответа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4393"/>
        <w:gridCol w:w="1837"/>
      </w:tblGrid>
      <w:tr w:rsidR="004C0ABD" w:rsidRPr="00FD08B2" w:rsidTr="00835C7B">
        <w:tc>
          <w:tcPr>
            <w:tcW w:w="3115" w:type="dxa"/>
          </w:tcPr>
          <w:p w:rsidR="004C0ABD" w:rsidRPr="00BA43AB" w:rsidRDefault="004C0ABD" w:rsidP="00835C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4393" w:type="dxa"/>
          </w:tcPr>
          <w:p w:rsidR="004C0ABD" w:rsidRPr="00BA43AB" w:rsidRDefault="004C0ABD" w:rsidP="00835C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</w:t>
            </w:r>
          </w:p>
        </w:tc>
        <w:tc>
          <w:tcPr>
            <w:tcW w:w="1837" w:type="dxa"/>
          </w:tcPr>
          <w:p w:rsidR="004C0ABD" w:rsidRPr="00BA43AB" w:rsidRDefault="004C0ABD" w:rsidP="00835C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</w:tr>
      <w:tr w:rsidR="004C0ABD" w:rsidTr="00835C7B">
        <w:tc>
          <w:tcPr>
            <w:tcW w:w="3115" w:type="dxa"/>
          </w:tcPr>
          <w:p w:rsidR="004C0ABD" w:rsidRPr="00BA43AB" w:rsidRDefault="004C0ABD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1.Определено последствие заданной причины явления или события.</w:t>
            </w:r>
          </w:p>
        </w:tc>
        <w:tc>
          <w:tcPr>
            <w:tcW w:w="4393" w:type="dxa"/>
          </w:tcPr>
          <w:p w:rsidR="004C0ABD" w:rsidRPr="00BA43AB" w:rsidRDefault="004C0ABD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 Последствие определено верно.</w:t>
            </w:r>
          </w:p>
          <w:p w:rsidR="004C0ABD" w:rsidRPr="00BA43AB" w:rsidRDefault="004C0ABD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 Последствие определено неверно.</w:t>
            </w:r>
          </w:p>
        </w:tc>
        <w:tc>
          <w:tcPr>
            <w:tcW w:w="1837" w:type="dxa"/>
          </w:tcPr>
          <w:p w:rsidR="004C0ABD" w:rsidRPr="00BA43AB" w:rsidRDefault="004C0ABD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4C0ABD" w:rsidRPr="00BA43AB" w:rsidRDefault="004C0ABD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ABD" w:rsidRPr="00BA43AB" w:rsidRDefault="004C0ABD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4C0ABD" w:rsidTr="00835C7B">
        <w:tc>
          <w:tcPr>
            <w:tcW w:w="3115" w:type="dxa"/>
          </w:tcPr>
          <w:p w:rsidR="004C0ABD" w:rsidRPr="00BA43AB" w:rsidRDefault="004C0ABD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2.Представлено письменное развернутое высказывание.</w:t>
            </w:r>
          </w:p>
        </w:tc>
        <w:tc>
          <w:tcPr>
            <w:tcW w:w="4393" w:type="dxa"/>
          </w:tcPr>
          <w:p w:rsidR="004C0ABD" w:rsidRPr="00BA43AB" w:rsidRDefault="004C0ABD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 Развернутое высказывание, наличие импликации.</w:t>
            </w:r>
          </w:p>
          <w:p w:rsidR="004C0ABD" w:rsidRPr="00BA43AB" w:rsidRDefault="004C0ABD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Развернутое высказывание, но без использования импликации.</w:t>
            </w:r>
          </w:p>
          <w:p w:rsidR="004C0ABD" w:rsidRPr="00BA43AB" w:rsidRDefault="004C0ABD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3. Письменное развернутое высказывание отсутствует.</w:t>
            </w:r>
          </w:p>
        </w:tc>
        <w:tc>
          <w:tcPr>
            <w:tcW w:w="1837" w:type="dxa"/>
          </w:tcPr>
          <w:p w:rsidR="004C0ABD" w:rsidRPr="00BA43AB" w:rsidRDefault="004C0ABD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ABD" w:rsidRPr="00BA43AB" w:rsidRDefault="004C0ABD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4C0ABD" w:rsidRPr="00BA43AB" w:rsidRDefault="004C0ABD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ABD" w:rsidRPr="00BA43AB" w:rsidRDefault="004C0ABD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4C0ABD" w:rsidRPr="00BA43AB" w:rsidRDefault="004C0ABD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ABD" w:rsidRPr="00BA43AB" w:rsidRDefault="004C0ABD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4C0ABD" w:rsidTr="00835C7B">
        <w:tc>
          <w:tcPr>
            <w:tcW w:w="3115" w:type="dxa"/>
          </w:tcPr>
          <w:p w:rsidR="004C0ABD" w:rsidRPr="00BA43AB" w:rsidRDefault="004C0ABD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3.Время, затраченное на выполнение задания.</w:t>
            </w:r>
          </w:p>
        </w:tc>
        <w:tc>
          <w:tcPr>
            <w:tcW w:w="4393" w:type="dxa"/>
          </w:tcPr>
          <w:p w:rsidR="004C0ABD" w:rsidRPr="00BA43AB" w:rsidRDefault="004C0ABD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 Учащийся уложился во времени.</w:t>
            </w:r>
          </w:p>
          <w:p w:rsidR="004C0ABD" w:rsidRPr="00BA43AB" w:rsidRDefault="004C0ABD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 Учащийся не уложился во времени.</w:t>
            </w:r>
          </w:p>
        </w:tc>
        <w:tc>
          <w:tcPr>
            <w:tcW w:w="1837" w:type="dxa"/>
          </w:tcPr>
          <w:p w:rsidR="004C0ABD" w:rsidRPr="00BA43AB" w:rsidRDefault="004C0ABD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ABD" w:rsidRPr="00BA43AB" w:rsidRDefault="004C0ABD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4C0ABD" w:rsidRPr="00BA43AB" w:rsidRDefault="004C0ABD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ABD" w:rsidRPr="00BA43AB" w:rsidRDefault="004C0ABD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4C0ABD" w:rsidRPr="00C418CF" w:rsidTr="00835C7B">
        <w:tc>
          <w:tcPr>
            <w:tcW w:w="3115" w:type="dxa"/>
          </w:tcPr>
          <w:p w:rsidR="004C0ABD" w:rsidRPr="00BA43AB" w:rsidRDefault="004C0ABD" w:rsidP="00835C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Примечание </w:t>
            </w:r>
          </w:p>
        </w:tc>
        <w:tc>
          <w:tcPr>
            <w:tcW w:w="6230" w:type="dxa"/>
            <w:gridSpan w:val="2"/>
          </w:tcPr>
          <w:p w:rsidR="004C0ABD" w:rsidRPr="00BA43AB" w:rsidRDefault="004C0ABD" w:rsidP="00835C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Критерий № 2 учитывается при условии, что выполнен Критерий № 1. Критерий № 3 учитывается при условии, что выполнен хотя бы один из первых двух критериев.</w:t>
            </w:r>
          </w:p>
        </w:tc>
      </w:tr>
    </w:tbl>
    <w:p w:rsidR="004C0ABD" w:rsidRPr="008B2CE6" w:rsidRDefault="004C0ABD" w:rsidP="004C0ABD">
      <w:pPr>
        <w:rPr>
          <w:rFonts w:ascii="Times New Roman" w:hAnsi="Times New Roman" w:cs="Times New Roman"/>
          <w:sz w:val="24"/>
          <w:szCs w:val="24"/>
        </w:rPr>
      </w:pPr>
    </w:p>
    <w:p w:rsidR="004C0ABD" w:rsidRPr="00E34C3F" w:rsidRDefault="004C0ABD" w:rsidP="004C0ABD">
      <w:pPr>
        <w:rPr>
          <w:rFonts w:ascii="Times New Roman" w:hAnsi="Times New Roman" w:cs="Times New Roman"/>
          <w:sz w:val="24"/>
          <w:szCs w:val="24"/>
        </w:rPr>
      </w:pPr>
      <w:r w:rsidRPr="00E34C3F">
        <w:rPr>
          <w:rFonts w:ascii="Times New Roman" w:hAnsi="Times New Roman" w:cs="Times New Roman"/>
          <w:sz w:val="24"/>
          <w:szCs w:val="24"/>
        </w:rPr>
        <w:t>Общее количество баллов за выполненное задание – 4 балла.</w:t>
      </w:r>
    </w:p>
    <w:p w:rsidR="004C0ABD" w:rsidRPr="00E34C3F" w:rsidRDefault="004C0ABD" w:rsidP="004C0AB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C3F">
        <w:rPr>
          <w:rFonts w:ascii="Times New Roman" w:hAnsi="Times New Roman" w:cs="Times New Roman"/>
          <w:b/>
          <w:sz w:val="24"/>
          <w:szCs w:val="24"/>
        </w:rPr>
        <w:t>Уровень развития умения данного навыка определяется по таблице:</w:t>
      </w:r>
    </w:p>
    <w:p w:rsidR="004C0ABD" w:rsidRPr="00E34C3F" w:rsidRDefault="004C0ABD" w:rsidP="004C0AB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4C0ABD" w:rsidRPr="00E34C3F" w:rsidTr="00835C7B">
        <w:tc>
          <w:tcPr>
            <w:tcW w:w="3115" w:type="dxa"/>
          </w:tcPr>
          <w:p w:rsidR="004C0ABD" w:rsidRPr="00E34C3F" w:rsidRDefault="004C0ABD" w:rsidP="00835C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b/>
                <w:sz w:val="24"/>
                <w:szCs w:val="24"/>
              </w:rPr>
              <w:t>Низкий уровень</w:t>
            </w:r>
          </w:p>
        </w:tc>
        <w:tc>
          <w:tcPr>
            <w:tcW w:w="3115" w:type="dxa"/>
          </w:tcPr>
          <w:p w:rsidR="004C0ABD" w:rsidRPr="00E34C3F" w:rsidRDefault="004C0ABD" w:rsidP="00835C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уровень</w:t>
            </w:r>
          </w:p>
        </w:tc>
        <w:tc>
          <w:tcPr>
            <w:tcW w:w="3115" w:type="dxa"/>
          </w:tcPr>
          <w:p w:rsidR="004C0ABD" w:rsidRPr="00E34C3F" w:rsidRDefault="004C0ABD" w:rsidP="00835C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b/>
                <w:sz w:val="24"/>
                <w:szCs w:val="24"/>
              </w:rPr>
              <w:t>Высокий уровень</w:t>
            </w:r>
          </w:p>
        </w:tc>
      </w:tr>
      <w:tr w:rsidR="004C0ABD" w:rsidRPr="00E34C3F" w:rsidTr="00835C7B">
        <w:tc>
          <w:tcPr>
            <w:tcW w:w="3115" w:type="dxa"/>
          </w:tcPr>
          <w:p w:rsidR="004C0ABD" w:rsidRPr="00E34C3F" w:rsidRDefault="004C0ABD" w:rsidP="00835C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sz w:val="24"/>
                <w:szCs w:val="24"/>
              </w:rPr>
              <w:t>0-1 баллов</w:t>
            </w:r>
          </w:p>
        </w:tc>
        <w:tc>
          <w:tcPr>
            <w:tcW w:w="3115" w:type="dxa"/>
          </w:tcPr>
          <w:p w:rsidR="004C0ABD" w:rsidRPr="00E34C3F" w:rsidRDefault="004C0ABD" w:rsidP="00835C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sz w:val="24"/>
                <w:szCs w:val="24"/>
              </w:rPr>
              <w:t>2-3 балла</w:t>
            </w:r>
          </w:p>
        </w:tc>
        <w:tc>
          <w:tcPr>
            <w:tcW w:w="3115" w:type="dxa"/>
          </w:tcPr>
          <w:p w:rsidR="004C0ABD" w:rsidRPr="00E34C3F" w:rsidRDefault="004C0ABD" w:rsidP="00835C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</w:tr>
    </w:tbl>
    <w:p w:rsidR="004C0ABD" w:rsidRPr="008B2CE6" w:rsidRDefault="004C0ABD" w:rsidP="004C0ABD">
      <w:pPr>
        <w:rPr>
          <w:rFonts w:ascii="Times New Roman" w:hAnsi="Times New Roman" w:cs="Times New Roman"/>
          <w:sz w:val="24"/>
          <w:szCs w:val="24"/>
        </w:rPr>
      </w:pPr>
    </w:p>
    <w:p w:rsidR="00A86AD5" w:rsidRDefault="00A86AD5"/>
    <w:sectPr w:rsidR="00A86AD5" w:rsidSect="00B92E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2D10F4"/>
    <w:multiLevelType w:val="hybridMultilevel"/>
    <w:tmpl w:val="48A68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0ABD"/>
    <w:rsid w:val="00137502"/>
    <w:rsid w:val="004C0ABD"/>
    <w:rsid w:val="004C7FC9"/>
    <w:rsid w:val="007E5FA1"/>
    <w:rsid w:val="00A86AD5"/>
    <w:rsid w:val="00E60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739A52-304E-421E-A2CF-A65439F69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AB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0A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C0ABD"/>
    <w:pPr>
      <w:ind w:left="720"/>
      <w:contextualSpacing/>
    </w:pPr>
  </w:style>
  <w:style w:type="character" w:styleId="a5">
    <w:name w:val="Strong"/>
    <w:basedOn w:val="a0"/>
    <w:uiPriority w:val="22"/>
    <w:qFormat/>
    <w:rsid w:val="004C7FC9"/>
    <w:rPr>
      <w:b/>
      <w:bCs/>
    </w:rPr>
  </w:style>
  <w:style w:type="paragraph" w:styleId="a6">
    <w:name w:val="Normal (Web)"/>
    <w:basedOn w:val="a"/>
    <w:uiPriority w:val="99"/>
    <w:unhideWhenUsed/>
    <w:rsid w:val="00137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1375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9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Бук</cp:lastModifiedBy>
  <cp:revision>3</cp:revision>
  <dcterms:created xsi:type="dcterms:W3CDTF">2017-10-19T16:27:00Z</dcterms:created>
  <dcterms:modified xsi:type="dcterms:W3CDTF">2017-10-20T12:52:00Z</dcterms:modified>
</cp:coreProperties>
</file>